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6C" w:rsidRDefault="003414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146C" w:rsidRDefault="0034146C">
      <w:pPr>
        <w:pStyle w:val="ConsPlusNormal"/>
        <w:jc w:val="both"/>
        <w:outlineLvl w:val="0"/>
      </w:pPr>
    </w:p>
    <w:p w:rsidR="0034146C" w:rsidRDefault="003414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146C" w:rsidRDefault="0034146C">
      <w:pPr>
        <w:pStyle w:val="ConsPlusTitle"/>
        <w:jc w:val="center"/>
      </w:pPr>
    </w:p>
    <w:p w:rsidR="0034146C" w:rsidRDefault="0034146C">
      <w:pPr>
        <w:pStyle w:val="ConsPlusTitle"/>
        <w:jc w:val="center"/>
      </w:pPr>
      <w:r>
        <w:t>ПОСТАНОВЛЕНИЕ</w:t>
      </w:r>
    </w:p>
    <w:p w:rsidR="0034146C" w:rsidRDefault="0034146C">
      <w:pPr>
        <w:pStyle w:val="ConsPlusTitle"/>
        <w:jc w:val="center"/>
      </w:pPr>
      <w:r>
        <w:t>от 11 июня 2021 г. N 901</w:t>
      </w:r>
    </w:p>
    <w:p w:rsidR="0034146C" w:rsidRDefault="0034146C">
      <w:pPr>
        <w:pStyle w:val="ConsPlusTitle"/>
        <w:jc w:val="center"/>
      </w:pPr>
    </w:p>
    <w:p w:rsidR="0034146C" w:rsidRDefault="0034146C">
      <w:pPr>
        <w:pStyle w:val="ConsPlusTitle"/>
        <w:jc w:val="center"/>
      </w:pPr>
      <w:r>
        <w:t>ОБ УТВЕРЖДЕНИИ ПРАВИЛ</w:t>
      </w:r>
    </w:p>
    <w:p w:rsidR="0034146C" w:rsidRDefault="0034146C">
      <w:pPr>
        <w:pStyle w:val="ConsPlusTitle"/>
        <w:jc w:val="center"/>
      </w:pPr>
      <w:r>
        <w:t>ФУНКЦИОНИРОВАНИЯ ГОСУДАРСТВЕННОЙ ИНФОРМАЦИОННОЙ СИСТЕМЫ</w:t>
      </w:r>
    </w:p>
    <w:p w:rsidR="0034146C" w:rsidRDefault="0034146C">
      <w:pPr>
        <w:pStyle w:val="ConsPlusTitle"/>
        <w:jc w:val="center"/>
      </w:pPr>
      <w:r>
        <w:t>ОБЯЗАТЕЛЬНОГО МЕДИЦИНСКОГО СТРАХОВАНИЯ И ВНЕСЕНИИ ИЗМЕНЕНИЙ</w:t>
      </w:r>
    </w:p>
    <w:p w:rsidR="0034146C" w:rsidRDefault="0034146C">
      <w:pPr>
        <w:pStyle w:val="ConsPlusTitle"/>
        <w:jc w:val="center"/>
      </w:pPr>
      <w:r>
        <w:t>В НЕКОТОРЫЕ АКТЫ ПРАВИТЕЛЬСТВА РОССИЙСКОЙ ФЕДЕРАЦИИ</w:t>
      </w:r>
    </w:p>
    <w:p w:rsidR="0034146C" w:rsidRDefault="00341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14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46C" w:rsidRDefault="00341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46C" w:rsidRDefault="003414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09.02.2022 </w:t>
            </w:r>
            <w:hyperlink r:id="rId6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34146C" w:rsidRDefault="003414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7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</w:tr>
    </w:tbl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4146C" w:rsidRDefault="0034146C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функционирования государственной информационной системы обязательного медицинского страхования;</w:t>
      </w:r>
    </w:p>
    <w:p w:rsidR="0034146C" w:rsidRDefault="0034146C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Настоящее постановление вступает в силу со дня его официального опубликования, за исключением </w:t>
      </w:r>
      <w:hyperlink w:anchor="P89">
        <w:r>
          <w:rPr>
            <w:color w:val="0000FF"/>
          </w:rPr>
          <w:t>подпункта "б" пункта 14</w:t>
        </w:r>
      </w:hyperlink>
      <w:r>
        <w:t xml:space="preserve"> Правил, утвержденных настоящим постановлением, который вступает в силу с 1 июля 2022 г.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right"/>
      </w:pPr>
      <w:r>
        <w:t>Председатель Правительства</w:t>
      </w:r>
    </w:p>
    <w:p w:rsidR="0034146C" w:rsidRDefault="0034146C">
      <w:pPr>
        <w:pStyle w:val="ConsPlusNormal"/>
        <w:jc w:val="right"/>
      </w:pPr>
      <w:r>
        <w:t>Российской Федерации</w:t>
      </w:r>
    </w:p>
    <w:p w:rsidR="0034146C" w:rsidRDefault="0034146C">
      <w:pPr>
        <w:pStyle w:val="ConsPlusNormal"/>
        <w:jc w:val="right"/>
      </w:pPr>
      <w:r>
        <w:t>М.МИШУСТИН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right"/>
        <w:outlineLvl w:val="0"/>
      </w:pPr>
      <w:r>
        <w:t>Утверждены</w:t>
      </w:r>
    </w:p>
    <w:p w:rsidR="0034146C" w:rsidRDefault="0034146C">
      <w:pPr>
        <w:pStyle w:val="ConsPlusNormal"/>
        <w:jc w:val="right"/>
      </w:pPr>
      <w:r>
        <w:t>постановлением Правительства</w:t>
      </w:r>
    </w:p>
    <w:p w:rsidR="0034146C" w:rsidRDefault="0034146C">
      <w:pPr>
        <w:pStyle w:val="ConsPlusNormal"/>
        <w:jc w:val="right"/>
      </w:pPr>
      <w:r>
        <w:t>Российской Федерации</w:t>
      </w:r>
    </w:p>
    <w:p w:rsidR="0034146C" w:rsidRDefault="0034146C">
      <w:pPr>
        <w:pStyle w:val="ConsPlusNormal"/>
        <w:jc w:val="right"/>
      </w:pPr>
      <w:r>
        <w:t>от 11 июня 2021 г. N 901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</w:pPr>
      <w:bookmarkStart w:id="2" w:name="P33"/>
      <w:bookmarkEnd w:id="2"/>
      <w:r>
        <w:t>ПРАВИЛА</w:t>
      </w:r>
    </w:p>
    <w:p w:rsidR="0034146C" w:rsidRDefault="0034146C">
      <w:pPr>
        <w:pStyle w:val="ConsPlusTitle"/>
        <w:jc w:val="center"/>
      </w:pPr>
      <w:r>
        <w:t>ФУНКЦИОНИРОВАНИЯ ГОСУДАРСТВЕННОЙ ИНФОРМАЦИОННОЙ СИСТЕМЫ</w:t>
      </w:r>
    </w:p>
    <w:p w:rsidR="0034146C" w:rsidRDefault="0034146C">
      <w:pPr>
        <w:pStyle w:val="ConsPlusTitle"/>
        <w:jc w:val="center"/>
      </w:pPr>
      <w:r>
        <w:t>ОБЯЗАТЕЛЬНОГО МЕДИЦИНСКОГО СТРАХОВАНИЯ</w:t>
      </w:r>
    </w:p>
    <w:p w:rsidR="0034146C" w:rsidRDefault="00341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14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46C" w:rsidRDefault="00341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46C" w:rsidRDefault="003414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14.03.2022 N 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</w:tr>
    </w:tbl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I. Общие положения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 xml:space="preserve">1. Настоящие Правила устанавливают порядок функционирования государственной </w:t>
      </w:r>
      <w:r>
        <w:lastRenderedPageBreak/>
        <w:t>информационной системы обязательного медицинского страхования, включая структуру и основные функции государственной информационной системы обязательного медицинского страхования (далее - информационная система), участников информационной системы, порядок обеспечения доступа к информационной системе, правовой режим информации и программно-технических средств информационной системы, требования к программно-техническим средствам информационной системы, порядок защиты информации, содержащейся в информационной системе, порядок информационного взаимодействия информационной системы с иными информационными системами, а также порядок ввода в эксплуатацию и использования информационной системы.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II. Основные функции и структура информационной системы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 xml:space="preserve">2. В соответствии с </w:t>
      </w:r>
      <w:hyperlink r:id="rId9">
        <w:r>
          <w:rPr>
            <w:color w:val="0000FF"/>
          </w:rPr>
          <w:t>частью 2 статьи 44.1</w:t>
        </w:r>
      </w:hyperlink>
      <w:r>
        <w:t xml:space="preserve"> Федерального закона "Об обязательном медицинском страховании в Российской Федерации" информационная система обеспечивает выполнение следующих функций: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ведение персонифицированного учета сведений о застрахованных лицах в форме единого регистра застрахованных лиц;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б) ведение персонифицированного учета сведений о медицинской помощи, оказанной застрахованным лицам;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в) формирование документов в сфере обязательного медицинского страхования, предусмотренных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принятыми в соответствии с ним иными нормативными правовыми актами, а также обмен такими документами;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г) формирование и ведение единого реестра медицинских организаций на основе данных подсистемы "Федеральный реестр медицинских организаций" единой государственной информационной системы в сфере здравоохранения;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д) формирование и ведение единого реестра страховых медицинских организаций;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е) формирование и ведение единого реестра экспертов качества медицинской помощи;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ж) формирование отчетности в сфере обязательного медицинского страхования;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з) доступ к сведениям, содержащимся в информационной системе, предоставление таких сведений в электронном виде;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и) информационное взаимодействие с единой государственной информационной системой в сфере здравоохранения и с иными государственными информационными системами, в том числе в соответствии с порядком информационного взаимодействия;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к) осуществление контроля достоверности, полноты и актуальности данных персонифицированного учета сведений о застрахованных лицах и сведений о медицинской помощи, оказанной застрахованным лицам;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л) использование усиленной квалифицированной электронной подписи при формировании электронных документов;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м) формирование иной информации и документов, а также выполнение иных функций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принятыми в соответствии с ним иными нормативными правовыми актами.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3. Информационная система состоит из подсистем (модулей, компонентов). Перечень </w:t>
      </w:r>
      <w:r>
        <w:lastRenderedPageBreak/>
        <w:t>подсистем (модулей, компонентов) информационной системы утверждается Федеральным фондом обязательного медицинского страхования по согласованию с Министерством здравоохранения Российской Федерации.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4. В состав информационной системы входит единый портал обязательного медицинского страхования в Российской Федерации, обеспечивающий в том числе открытость и доступность для граждан и организаций информации об обязательном медицинском страховании в Российской Федерации, о бюджетах Федерального фонда обязательного медицинского страхования и территориальных фондов обязательного медицинского страхования.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Состав информации, размещаемой на едином портале обязательного медицинского страхования в Российской Федерации, утверждается Федеральным фондом обязательного медицинского страхования.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3" w:name="P61"/>
      <w:bookmarkEnd w:id="3"/>
      <w:r>
        <w:t>5. При формировании и обмене документами в информационной системе используются форматы электронных документов, которые разрабатываются Министерством здравоохранения Российской Федерации, Федеральным фондом обязательного медицинского страхования,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Форматы электронных документов, используемые в информационной системе, размещаются на официальном сайте Федерального фонда обязательного медицинского страхования в информационно-телекоммуникационной сети "Интернет".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6. При формировании и обмене документами в информационной системе используются реестры, классификаторы и справочники, в том числе единые для участников системы здравоохранения, а также обязательные для применения в информационных системах участников системы обязательного медицинского страхования. Оператор информационной системы обеспечивает размещение и актуализацию указанных реестров, классификаторов и справочников в федеральной государственной информационной системе "Единая система нормативной справочной информации".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4" w:name="P64"/>
      <w:bookmarkEnd w:id="4"/>
      <w:r>
        <w:t>7. При формировании и обмене документами в информационной системе используются усиленные квалифицированные электронные подписи либо усиленные неквалифицированные электронные подписи, сертификат ключа проверки которых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физических лиц с такой инфраструктурой с применением прошедших в установленном порядке процедуру оценки соответствия средств защиты информации, если иное не установлено федеральными законами и принимаемыми в соответствии с ними нормативными правовыми актами.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8. В случае недоступности информационной системы (подсистемы (модуля, компонента) информационной системы), подтвержденной оператором информационной системы, продолжительностью более 8 часов рабочего времени формирование и обмен документами, которые в соответствии с законодательными и иными нормативными правовыми актами Российской Федерации в сфере обязательного медицинского страхования подлежат формированию и обмену с использованием информационной системы (подсистемы (модуля, компонента) информационной системы), осуществляются участником информационной системы с последующим (не позднее рабочего дня, следующего за днем подтвержденной оператором информационной системы доступности информационной системы (подсистемы (модуля, компонента) информационной системы) внесением информации, соответствующей информации, содержащейся в документе на бумажном носителе, в информационную систему. Указанная информация формируется в информационной системе с учетом требований, предусмотренных </w:t>
      </w:r>
      <w:hyperlink w:anchor="P61">
        <w:r>
          <w:rPr>
            <w:color w:val="0000FF"/>
          </w:rPr>
          <w:t>пунктами 5</w:t>
        </w:r>
      </w:hyperlink>
      <w:r>
        <w:t xml:space="preserve"> - </w:t>
      </w:r>
      <w:hyperlink w:anchor="P64">
        <w:r>
          <w:rPr>
            <w:color w:val="0000FF"/>
          </w:rPr>
          <w:t>7</w:t>
        </w:r>
      </w:hyperlink>
      <w:r>
        <w:t xml:space="preserve"> настоящих Правил. Ответственность за идентичность информации, содержащейся в документе на бумажном носителе, и информации, внесенной в информационную систему, несет участник информационной системы.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9. Информация, содержащаяся в информационной системе, хранится в порядке, определенном законодательством об архивном деле в Российской Федерации.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III. Участники информационной системы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10. Участниками информационной системы являются: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оператор информационной системы;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б) субъекты информационной системы;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в) пользователи информационной системы.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2">
        <w:r>
          <w:rPr>
            <w:color w:val="0000FF"/>
          </w:rPr>
          <w:t>частью 4 статьи 44.1</w:t>
        </w:r>
      </w:hyperlink>
      <w:r>
        <w:t xml:space="preserve"> Федерального закона "Об обязательном медицинском страховании в Российской Федерации" оператором информационной системы является Федеральный фонд обязательного медицинского страхования. Оператор информационной системы осуществляет: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развитие и эксплуатацию информационной системы, а также обработку сведений, содержащихся в информационной системе, в том числе персональных данных;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б) обеспечение бесперебойного ежедневного и круглосуточного функционирования информационной системы;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в) защиту сведений, содержащихся в информационной системе, в соответствии с требованиями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"Об обязательном медицинском страховании в Российской Федерации",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 при их обработке в информационной системе;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г)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помощи, оказанной застрахованным лицам, в том числе с использованием системы межведомственного электронного взаимодействия;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д) предоставление сведений, содержащихся в информационной системе, в соответствии со </w:t>
      </w:r>
      <w:hyperlink r:id="rId14">
        <w:r>
          <w:rPr>
            <w:color w:val="0000FF"/>
          </w:rPr>
          <w:t>статьей 44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12. Субъектами информационной системы являются Министерство здравоохранения Российской Федерации, Федеральный фонд обязательного медицинского страхования, органы исполнительной власти субъектов Российской Федерации в сфере здравоохранения, органы местного самоуправления, уполномоченные на осуществление управления в сфере здравоохранения, территориальные фонды обязательного медицинского страхования, страховые медицинские организации, медицинские организации и эксперты качества медицинской помощи при реализации правоотношений с участниками обязательного медицинского страхования, использующие информационную систему для обмена документами и (или) для формирования и предоставления информации, в том числе для размещения на едином портале обязательного медицинского страхования в Российской Федерации и получения информации в целях реализации своих функций и полномочий.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13. Пользователями информационной системы являются физические и юридические лица, </w:t>
      </w:r>
      <w:r>
        <w:lastRenderedPageBreak/>
        <w:t>использующие информацию, размещаемую на едином портале обязательного медицинского страхования в Российской Федерации, а также использующие информационную систему для обмена документами и (или) для формирования и предоставления информации при реализации правоотношений с участниками обязательного медицинского страхования.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IV. Порядок обеспечения доступа к информационной системе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14. Оператор информационной системы обеспечивает доступ к информационной системе, в том числе: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к единому порталу обязательного медицинского страхования в Российской Федерации - пользователям информационной системы путем свободного доступа к указанному порталу в информационно-телекоммуникационной сети "Интернет";</w:t>
      </w:r>
    </w:p>
    <w:p w:rsidR="0034146C" w:rsidRDefault="00341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14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46C" w:rsidRDefault="003414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146C" w:rsidRDefault="0034146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14 Правил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</w:tr>
    </w:tbl>
    <w:p w:rsidR="0034146C" w:rsidRDefault="0034146C">
      <w:pPr>
        <w:pStyle w:val="ConsPlusNormal"/>
        <w:spacing w:before="280"/>
        <w:ind w:firstLine="540"/>
        <w:jc w:val="both"/>
      </w:pPr>
      <w:bookmarkStart w:id="5" w:name="P89"/>
      <w:bookmarkEnd w:id="5"/>
      <w:r>
        <w:t>б) к подсистемам (модулям, компонентам) информационной системы - субъектам информационной системы после прохождения процедуры регистрации путем использования сервиса "личный кабинет" информационной системы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в) к подсистемам (модулям, компонентам) информационной системы - пользователям информационной системы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после идентификации и аутентификации с использованием единой системы идентификации и аутентификации.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15. Регистрация оператора и субъектов информационной системы, а также уполномоченных лиц оператора и субъектов информационной системы, указанных в </w:t>
      </w:r>
      <w:hyperlink w:anchor="P93">
        <w:r>
          <w:rPr>
            <w:color w:val="0000FF"/>
          </w:rPr>
          <w:t>пункте 16</w:t>
        </w:r>
      </w:hyperlink>
      <w:r>
        <w:t xml:space="preserve"> настоящих Правил, осуществляется оператором информационной системы. Порядок указанной регистрации утверждается Федеральным фондом обязательного медицинского страхования.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Идентификация, аутентификация и авторизация оператора и субъектов информационной системы, а также уполномоченных лиц оператора и субъектов информационной системы в соответствии с настоящими Правилами обеспечиваются с использованием единой системы идентификации и аутентификации, и (или) сертификата ключа проверки усиленной квалифицированной электронной подписи, и (или) сертификата ключа проверки усиленной неквалифицированной электронной подписи, указанных в </w:t>
      </w:r>
      <w:hyperlink w:anchor="P64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6" w:name="P93"/>
      <w:bookmarkEnd w:id="6"/>
      <w:r>
        <w:t>16. В целях организации работы с информационной системой оператор и субъекты информационной системы принимают организационно-распорядительные меры, предусматривающие определение: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уполномоченных лиц оператора и субъектов информационной системы, использующих информационную систему, и их полномочий в соответствии с перечнем полномочий участников информационной системы, утверждаемым Федеральным фондом обязательного медицинского страхования;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б) лиц субъекта информационной системы, на которых возложена ответственность за </w:t>
      </w:r>
      <w:r>
        <w:lastRenderedPageBreak/>
        <w:t>техническое обеспечение работы с информационной системой.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17. Уполномоченные лица оператора и субъектов информационной системы, зарегистрированные в информационной системе, получают санкционированный доступ к информационной системе для осуществления функций оператора информационной системы или субъекта информационной системы в соответствии с полномочиями, которыми они наделены законодательными и иными нормативными правовыми актами Российской Федерации.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18. Зарегистрированные в информационной системе лица обязаны не производить действий, направленных на нарушение процесса функционирования информационной системы.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V. Правовой режим информации и программно-технических</w:t>
      </w:r>
    </w:p>
    <w:p w:rsidR="0034146C" w:rsidRDefault="0034146C">
      <w:pPr>
        <w:pStyle w:val="ConsPlusTitle"/>
        <w:jc w:val="center"/>
      </w:pPr>
      <w:r>
        <w:t>средств информационной системы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19. Правомочия обладателя информации, которая формируется и (или) представляется для размещения в подсистемах (модулях, компонентах) информационной системы и на едином портале обязательного медицинского страхования в Российской Федерации, от имени Российской Федерации осуществляют Федеральный фонд обязательного медицинского страхования, а также субъекты информационной системы в части формируемой и получаемой ими информации.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20. Имущество, входящее в состав программно-технических средств информационной системы и созданное или приобретенное за счет средств бюджета Федерального фонда обязательного медицинского страхования, является федеральной собственностью.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21. Исключительное право на прикладное программное обеспечение, включаемое в состав программно-технических средств информационной системы, приобретается Российской Федерацией в соответствии с гражданским законодательством Российской Федерации.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22. Совокупность программного обеспечения информационной системы, а также подготовительной (проектной), технической, сопроводительной и методической документации к такому программному обеспечению образует фонд алгоритмов и программ информационной системы.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VI. Требования к программно-техническим средствам</w:t>
      </w:r>
    </w:p>
    <w:p w:rsidR="0034146C" w:rsidRDefault="0034146C">
      <w:pPr>
        <w:pStyle w:val="ConsPlusTitle"/>
        <w:jc w:val="center"/>
      </w:pPr>
      <w:r>
        <w:t>информационной системы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23. Программно-технические средства информационной системы должны отвечать следующим требованиям: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располагаться на территории Российской Федерации;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б) обеспечивать размещение информации на государственном языке Российской Федерации;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в)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г) обеспечивать автоматизированное ведение электронных журналов учета операций, осуществляемых в информационной системе, с фиксацией размещения, изменения и удаления информации, точного времени совершения таких операций, содержания изменений и </w:t>
      </w:r>
      <w:r>
        <w:lastRenderedPageBreak/>
        <w:t>информации об участниках информационной системы, осуществивших указанные действия;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д) обеспечивать доступ пользователей к информационной системе, а также бесперебойное ведение баз данных и защиту содержащейся в информационной системе информации от несанкционированного доступа;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е) обеспечивать возможность информационного взаимодействия информационной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ж) обеспечивать осуществление идентификации и аутентификации пользователей информационной системы, в том числе с использованием единой системы идентификации и аутентификации;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з) обеспечивать возможность получения информации из информационной системы в виде файлов и электронных сообщений;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и) обеспечивать сохранность всех версий создаваемых документов и истории их изменений.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VII. Защита информации, содержащейся</w:t>
      </w:r>
    </w:p>
    <w:p w:rsidR="0034146C" w:rsidRDefault="0034146C">
      <w:pPr>
        <w:pStyle w:val="ConsPlusTitle"/>
        <w:jc w:val="center"/>
      </w:pPr>
      <w:r>
        <w:t>в информационной системе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24. Для обеспечения защиты информации в ходе развития и эксплуатации информационной системы осуществляются: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информационной системе;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б) реализация функции защиты информации в составе подсистем (модулей, компонентов) информационной системы;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информационной системы на соответствие требованиям к защите информации;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25. В целях защиты информации, содержащейся в информационной системе, оператор информационной системы обеспечивает: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этой информации;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б) незамедлительное обнаружение фактов несанкционированного доступа к информации, содержащейся в информационной системе;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воздействия, нарушающего функционирование входящих в состав информационной системы технических и программных средств обработки информации;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г) возможность незамедлительного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lastRenderedPageBreak/>
        <w:t>д) обеспечение осуществления непрерывного контроля за уровнем защищенности информации, содержащейся в информационной системе.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VIII. Информационное взаимодействие информационной системы</w:t>
      </w:r>
    </w:p>
    <w:p w:rsidR="0034146C" w:rsidRDefault="0034146C">
      <w:pPr>
        <w:pStyle w:val="ConsPlusTitle"/>
        <w:jc w:val="center"/>
      </w:pPr>
      <w:r>
        <w:t>с иными информационными системами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26. В настоящих Правилах под информационным взаимодействием (интеграцией) информационной системы с иными информационными системами понимаются получение, размещение в автоматизированном режиме и использование информации, содержащейся в иных информационных системах, в информационной системе, а также представление в иные информационные системы информации, содержащейся в информационной системе.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27. Информационное взаимодействие информационной системы обеспечивается со следующими информационными системами: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а) единая государственная информационная система в сфере здравоохранения в целях обмена документами и информацией между субъектами информационной системы для реализации полномочий субъектов информационной системы, а также ведения и использования единых реестров, справочников и классификаторов в сфере здравоохранения;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б) региональные информационные системы обязательного медицинского страхования и информационные системы страховых медицинских организаций в целях обмена документами и информацией между субъектами информационной системы для реализации полномочий субъектов информационной системы;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в) государственные информационные системы в сфере здравоохранения субъектов Российской Федерации и (или) медицинские информационные системы медицинских организаций в целях обмена документами и информацией между субъектами информационной системы для реализации полномочий субъектов информационной системы;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г) государственная интегрированная информационная система управления общественными финансами "Электронный бюджет" в целях реализации бюджетных правоотношений в сфере обязательного медицинского страхования и ведения единых для всех бюджетов бюджетной системы Российской Федерации реестров, справочников и классификаторов;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д) единый портал и единая система идентификации и аутентификации в целях: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получения принятых на едином портале заявлений, документов, сообщений и обращений граждан;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представления на единый портал и (или) в единую систему идентификации и аутентификации документов (сведений) в рамках ведения персонифицированного учета сведений о застрахованных лицах и оказанной им медицинской помощи;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прохождения процедуры идентификации и аутентификации пользователей информационной системы посредством единой системы идентификации и аутентификации;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е) иные информационные системы, использующие информацию, формируемую в информационной системе, а также формирующие информацию, необходимую для реализации полномочий субъектов информационной системы в сфере обязательного медицинского страхования, в том числе в соответствии со </w:t>
      </w:r>
      <w:hyperlink r:id="rId15">
        <w:r>
          <w:rPr>
            <w:color w:val="0000FF"/>
          </w:rPr>
          <w:t>статьей 49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ж) единая система межведомственного электронного взаимодействия в целях организации информационного взаимодействия информационных систем, предусмотренного настоящими Правилами;</w:t>
      </w:r>
    </w:p>
    <w:p w:rsidR="0034146C" w:rsidRDefault="0034146C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lastRenderedPageBreak/>
        <w:t>з) федеральная государственная информационная система "Единая информационная платформа национальной системы управления данными" в целях обеспечения возможности формирования заданных наборов данных и их передачи при межведомственном взаимодействии;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и) информационная система акционерного общества "Гознак", осуществляющего изготовление и доставку полисов обязательного медицинского страхования в форме документа на бумажном носителе, а также с использованием микроэлектронной продукции, произведенной на территории Российской Федерации, в целях обмена документами и информацией между субъектами информационной системы для реализации полномочий по выдаче полисов обязательного медицинского страхования застрахованным лицам.</w:t>
      </w:r>
    </w:p>
    <w:p w:rsidR="0034146C" w:rsidRDefault="0034146C">
      <w:pPr>
        <w:pStyle w:val="ConsPlusNormal"/>
        <w:jc w:val="both"/>
      </w:pPr>
      <w:r>
        <w:t xml:space="preserve">(пп. "и"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14.03.2022 N 367)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28. Правила информационного взаимодействия информационной системы с информационными системами, указанными в </w:t>
      </w:r>
      <w:hyperlink w:anchor="P141">
        <w:r>
          <w:rPr>
            <w:color w:val="0000FF"/>
          </w:rPr>
          <w:t>подпунктах "а"</w:t>
        </w:r>
      </w:hyperlink>
      <w:r>
        <w:t xml:space="preserve"> и </w:t>
      </w:r>
      <w:hyperlink w:anchor="P144">
        <w:r>
          <w:rPr>
            <w:color w:val="0000FF"/>
          </w:rPr>
          <w:t>"г"</w:t>
        </w:r>
      </w:hyperlink>
      <w:r>
        <w:t xml:space="preserve"> - </w:t>
      </w:r>
      <w:hyperlink w:anchor="P151">
        <w:r>
          <w:rPr>
            <w:color w:val="0000FF"/>
          </w:rPr>
          <w:t>"з" пункта 27</w:t>
        </w:r>
      </w:hyperlink>
      <w:r>
        <w:t xml:space="preserve"> настоящих Правил, устанавливаются совместными нормативными правовыми актами и (или) соглашениями между Федеральным фондом обязательного медицинского страхования и заказчиками (операторами) информационных систем, если иное не установлено правилами функционирования указанных информационных систем, утвержденными в установленном законодательством Российской Федерации порядке.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Информационное взаимодействие (интеграция) информационных систем, указанных в </w:t>
      </w:r>
      <w:hyperlink w:anchor="P142">
        <w:r>
          <w:rPr>
            <w:color w:val="0000FF"/>
          </w:rPr>
          <w:t>подпунктах "б"</w:t>
        </w:r>
      </w:hyperlink>
      <w:r>
        <w:t xml:space="preserve"> и </w:t>
      </w:r>
      <w:hyperlink w:anchor="P143">
        <w:r>
          <w:rPr>
            <w:color w:val="0000FF"/>
          </w:rPr>
          <w:t>"в" пункта 27</w:t>
        </w:r>
      </w:hyperlink>
      <w:r>
        <w:t xml:space="preserve"> настоящих Правил, с информационной системой осуществляется в соответствии с порядком информационного взаимодействия в сфере обязательного медицинского страхования, утверждаемым Федеральным фондом обязательного медицинского страхования по согласованию с Министерством здравоохранения Российской Федерации.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29. Оператором информационной системы обеспечивается ведение реестров обмена информацией информационной системы с иными информационными системами.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  <w:outlineLvl w:val="1"/>
      </w:pPr>
      <w:r>
        <w:t>IX. Порядок ввода в эксплуатацию и использования</w:t>
      </w:r>
    </w:p>
    <w:p w:rsidR="0034146C" w:rsidRDefault="0034146C">
      <w:pPr>
        <w:pStyle w:val="ConsPlusTitle"/>
        <w:jc w:val="center"/>
      </w:pPr>
      <w:r>
        <w:t>информационной системы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>30. Ввод в эксплуатацию информационной системы осуществляется Федеральным фондом обязательного медицинского страхования поэтапно по подсистемам (модулям, компонентам) информационной системы.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>31. Использование подсистем (модулей, компонентов) информационной системы осуществляется в порядке и в сроки, которые установлены законодательными и иными нормативными правовыми актами Российской Федерации в сфере обязательного медицинского страхования.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right"/>
        <w:outlineLvl w:val="0"/>
      </w:pPr>
      <w:r>
        <w:t>Утверждены</w:t>
      </w:r>
    </w:p>
    <w:p w:rsidR="0034146C" w:rsidRDefault="0034146C">
      <w:pPr>
        <w:pStyle w:val="ConsPlusNormal"/>
        <w:jc w:val="right"/>
      </w:pPr>
      <w:r>
        <w:t>постановлением Правительства</w:t>
      </w:r>
    </w:p>
    <w:p w:rsidR="0034146C" w:rsidRDefault="0034146C">
      <w:pPr>
        <w:pStyle w:val="ConsPlusNormal"/>
        <w:jc w:val="right"/>
      </w:pPr>
      <w:r>
        <w:t>Российской Федерации</w:t>
      </w:r>
    </w:p>
    <w:p w:rsidR="0034146C" w:rsidRDefault="0034146C">
      <w:pPr>
        <w:pStyle w:val="ConsPlusNormal"/>
        <w:jc w:val="right"/>
      </w:pPr>
      <w:r>
        <w:t>от 11 июня 2021 г. N 901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Title"/>
        <w:jc w:val="center"/>
      </w:pPr>
      <w:bookmarkStart w:id="12" w:name="P173"/>
      <w:bookmarkEnd w:id="12"/>
      <w:r>
        <w:t>ИЗМЕНЕНИЯ,</w:t>
      </w:r>
    </w:p>
    <w:p w:rsidR="0034146C" w:rsidRDefault="0034146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4146C" w:rsidRDefault="00341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14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46C" w:rsidRDefault="00341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46C" w:rsidRDefault="003414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6C" w:rsidRDefault="0034146C">
            <w:pPr>
              <w:pStyle w:val="ConsPlusNormal"/>
            </w:pPr>
          </w:p>
        </w:tc>
      </w:tr>
    </w:tbl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ind w:firstLine="540"/>
        <w:jc w:val="both"/>
      </w:pPr>
      <w:r>
        <w:t xml:space="preserve">1. Утратил силу с 1 марта 2022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09.02.2022 N 140.</w:t>
      </w:r>
    </w:p>
    <w:p w:rsidR="0034146C" w:rsidRDefault="0034146C">
      <w:pPr>
        <w:pStyle w:val="ConsPlusNormal"/>
        <w:spacing w:before="220"/>
        <w:ind w:firstLine="540"/>
        <w:jc w:val="both"/>
      </w:pPr>
      <w:r>
        <w:t xml:space="preserve">2. </w:t>
      </w:r>
      <w:hyperlink r:id="rId19">
        <w:r>
          <w:rPr>
            <w:color w:val="0000FF"/>
          </w:rPr>
          <w:t>Пункт 218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N 15, ст. 2589; N 16, ст. 2787), исключить.</w:t>
      </w: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jc w:val="both"/>
      </w:pPr>
    </w:p>
    <w:p w:rsidR="0034146C" w:rsidRDefault="003414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07F" w:rsidRDefault="0034146C"/>
    <w:sectPr w:rsidR="001B307F" w:rsidSect="00DA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6C"/>
    <w:rsid w:val="00313213"/>
    <w:rsid w:val="0034146C"/>
    <w:rsid w:val="009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4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14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14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4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14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14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619&amp;dst=100005" TargetMode="External"/><Relationship Id="rId13" Type="http://schemas.openxmlformats.org/officeDocument/2006/relationships/hyperlink" Target="https://login.consultant.ru/link/?req=doc&amp;base=LAW&amp;n=451143" TargetMode="External"/><Relationship Id="rId18" Type="http://schemas.openxmlformats.org/officeDocument/2006/relationships/hyperlink" Target="https://login.consultant.ru/link/?req=doc&amp;base=LAW&amp;n=439768&amp;dst=1000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1619&amp;dst=100005" TargetMode="External"/><Relationship Id="rId12" Type="http://schemas.openxmlformats.org/officeDocument/2006/relationships/hyperlink" Target="https://login.consultant.ru/link/?req=doc&amp;base=LAW&amp;n=451143&amp;dst=257" TargetMode="External"/><Relationship Id="rId17" Type="http://schemas.openxmlformats.org/officeDocument/2006/relationships/hyperlink" Target="https://login.consultant.ru/link/?req=doc&amp;base=LAW&amp;n=439768&amp;dst=100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1619&amp;dst=1000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768&amp;dst=100017" TargetMode="External"/><Relationship Id="rId11" Type="http://schemas.openxmlformats.org/officeDocument/2006/relationships/hyperlink" Target="https://login.consultant.ru/link/?req=doc&amp;base=LAW&amp;n=45114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1143&amp;dst=112" TargetMode="External"/><Relationship Id="rId10" Type="http://schemas.openxmlformats.org/officeDocument/2006/relationships/hyperlink" Target="https://login.consultant.ru/link/?req=doc&amp;base=LAW&amp;n=451143" TargetMode="External"/><Relationship Id="rId19" Type="http://schemas.openxmlformats.org/officeDocument/2006/relationships/hyperlink" Target="https://login.consultant.ru/link/?req=doc&amp;base=LAW&amp;n=385187&amp;dst=100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143&amp;dst=243" TargetMode="External"/><Relationship Id="rId14" Type="http://schemas.openxmlformats.org/officeDocument/2006/relationships/hyperlink" Target="https://login.consultant.ru/link/?req=doc&amp;base=LAW&amp;n=451143&amp;dst=10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1</cp:revision>
  <dcterms:created xsi:type="dcterms:W3CDTF">2024-04-09T00:14:00Z</dcterms:created>
  <dcterms:modified xsi:type="dcterms:W3CDTF">2024-04-09T00:14:00Z</dcterms:modified>
</cp:coreProperties>
</file>